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36684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66843">
        <w:rPr>
          <w:rFonts w:ascii="Corbel" w:hAnsi="Corbel"/>
          <w:b/>
          <w:bCs/>
        </w:rPr>
        <w:t xml:space="preserve">   </w:t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CD6897" w:rsidRPr="00366843">
        <w:rPr>
          <w:rFonts w:ascii="Corbel" w:hAnsi="Corbel"/>
          <w:b/>
          <w:bCs/>
        </w:rPr>
        <w:tab/>
      </w:r>
      <w:r w:rsidR="00D8678B" w:rsidRPr="00366843">
        <w:rPr>
          <w:rFonts w:ascii="Corbel" w:hAnsi="Corbel"/>
          <w:bCs/>
          <w:i/>
        </w:rPr>
        <w:t xml:space="preserve">Załącznik nr </w:t>
      </w:r>
      <w:r w:rsidR="006F31E2" w:rsidRPr="00366843">
        <w:rPr>
          <w:rFonts w:ascii="Corbel" w:hAnsi="Corbel"/>
          <w:bCs/>
          <w:i/>
        </w:rPr>
        <w:t>1.5</w:t>
      </w:r>
      <w:r w:rsidR="00D8678B" w:rsidRPr="00366843">
        <w:rPr>
          <w:rFonts w:ascii="Corbel" w:hAnsi="Corbel"/>
          <w:bCs/>
          <w:i/>
        </w:rPr>
        <w:t xml:space="preserve"> do Zarządzenia</w:t>
      </w:r>
      <w:r w:rsidR="002A22BF" w:rsidRPr="00366843">
        <w:rPr>
          <w:rFonts w:ascii="Corbel" w:hAnsi="Corbel"/>
          <w:bCs/>
          <w:i/>
        </w:rPr>
        <w:t xml:space="preserve"> Rektora UR </w:t>
      </w:r>
      <w:r w:rsidR="00CD6897" w:rsidRPr="00366843">
        <w:rPr>
          <w:rFonts w:ascii="Corbel" w:hAnsi="Corbel"/>
          <w:bCs/>
          <w:i/>
        </w:rPr>
        <w:t xml:space="preserve"> nr </w:t>
      </w:r>
      <w:r w:rsidR="00F17567" w:rsidRPr="00366843">
        <w:rPr>
          <w:rFonts w:ascii="Corbel" w:hAnsi="Corbel"/>
          <w:bCs/>
          <w:i/>
        </w:rPr>
        <w:t>12/2019</w:t>
      </w:r>
    </w:p>
    <w:p w14:paraId="33F16091" w14:textId="77777777" w:rsidR="0085747A" w:rsidRPr="0036684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0F3E468F" w:rsidR="0085747A" w:rsidRPr="0036684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68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66843">
        <w:rPr>
          <w:rFonts w:ascii="Corbel" w:hAnsi="Corbel"/>
          <w:b/>
          <w:smallCaps/>
          <w:sz w:val="24"/>
          <w:szCs w:val="24"/>
        </w:rPr>
        <w:t xml:space="preserve"> </w:t>
      </w:r>
      <w:r w:rsidR="006C5567" w:rsidRPr="00366843">
        <w:rPr>
          <w:rFonts w:ascii="Corbel" w:hAnsi="Corbel"/>
          <w:i/>
          <w:smallCaps/>
          <w:sz w:val="24"/>
          <w:szCs w:val="24"/>
        </w:rPr>
        <w:t>2021-2024</w:t>
      </w:r>
      <w:r w:rsidR="0085747A" w:rsidRPr="0036684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47FE3F7" w14:textId="754CE753" w:rsidR="0085747A" w:rsidRPr="00366843" w:rsidRDefault="0085747A" w:rsidP="00E60E5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i/>
          <w:sz w:val="20"/>
          <w:szCs w:val="20"/>
        </w:rPr>
        <w:t>(skrajne daty</w:t>
      </w:r>
      <w:r w:rsidRPr="00366843">
        <w:rPr>
          <w:rFonts w:ascii="Corbel" w:hAnsi="Corbel"/>
          <w:sz w:val="20"/>
          <w:szCs w:val="20"/>
        </w:rPr>
        <w:t>)</w:t>
      </w:r>
    </w:p>
    <w:p w14:paraId="295937E0" w14:textId="42831118" w:rsidR="00445970" w:rsidRPr="0036684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</w:r>
      <w:r w:rsidRPr="00366843">
        <w:rPr>
          <w:rFonts w:ascii="Corbel" w:hAnsi="Corbel"/>
          <w:sz w:val="20"/>
          <w:szCs w:val="20"/>
        </w:rPr>
        <w:tab/>
        <w:t xml:space="preserve">Rok akademicki </w:t>
      </w:r>
      <w:r w:rsidR="008B079A" w:rsidRPr="00366843">
        <w:rPr>
          <w:rFonts w:ascii="Corbel" w:hAnsi="Corbel"/>
          <w:sz w:val="20"/>
          <w:szCs w:val="20"/>
        </w:rPr>
        <w:t>202</w:t>
      </w:r>
      <w:r w:rsidR="005818A0">
        <w:rPr>
          <w:rFonts w:ascii="Corbel" w:hAnsi="Corbel"/>
          <w:sz w:val="20"/>
          <w:szCs w:val="20"/>
        </w:rPr>
        <w:t>2</w:t>
      </w:r>
      <w:r w:rsidR="008B079A" w:rsidRPr="00366843">
        <w:rPr>
          <w:rFonts w:ascii="Corbel" w:hAnsi="Corbel"/>
          <w:sz w:val="20"/>
          <w:szCs w:val="20"/>
        </w:rPr>
        <w:t>/202</w:t>
      </w:r>
      <w:r w:rsidR="005818A0">
        <w:rPr>
          <w:rFonts w:ascii="Corbel" w:hAnsi="Corbel"/>
          <w:sz w:val="20"/>
          <w:szCs w:val="20"/>
        </w:rPr>
        <w:t>3</w:t>
      </w:r>
    </w:p>
    <w:p w14:paraId="5EC1483E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6843">
        <w:rPr>
          <w:rFonts w:ascii="Corbel" w:hAnsi="Corbel"/>
          <w:szCs w:val="24"/>
        </w:rPr>
        <w:t xml:space="preserve">1. </w:t>
      </w:r>
      <w:r w:rsidR="0085747A" w:rsidRPr="00366843">
        <w:rPr>
          <w:rFonts w:ascii="Corbel" w:hAnsi="Corbel"/>
          <w:szCs w:val="24"/>
        </w:rPr>
        <w:t xml:space="preserve">Podstawowe </w:t>
      </w:r>
      <w:r w:rsidR="00445970" w:rsidRPr="0036684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6843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66758849" w:rsidR="0085747A" w:rsidRPr="00366843" w:rsidRDefault="00603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Strategie polityczne</w:t>
            </w:r>
          </w:p>
        </w:tc>
      </w:tr>
      <w:tr w:rsidR="0085747A" w:rsidRPr="00366843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2AE37FAA" w:rsidR="0085747A" w:rsidRPr="00366843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36684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B079A" w:rsidRPr="00366843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366843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  <w:bookmarkStart w:id="0" w:name="_GoBack"/>
        <w:bookmarkEnd w:id="0"/>
      </w:tr>
      <w:tr w:rsidR="008B079A" w:rsidRPr="00366843" w14:paraId="7D2D9A93" w14:textId="77777777" w:rsidTr="008B079A">
        <w:tc>
          <w:tcPr>
            <w:tcW w:w="2694" w:type="dxa"/>
            <w:vAlign w:val="center"/>
          </w:tcPr>
          <w:p w14:paraId="21C809D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09B50ED6" w:rsidR="008B079A" w:rsidRPr="00366843" w:rsidRDefault="006C556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1545AF98" w14:textId="77777777" w:rsidTr="008B079A">
        <w:tc>
          <w:tcPr>
            <w:tcW w:w="2694" w:type="dxa"/>
            <w:vAlign w:val="center"/>
          </w:tcPr>
          <w:p w14:paraId="598FFA47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366843" w14:paraId="10E637A9" w14:textId="77777777" w:rsidTr="008B079A">
        <w:tc>
          <w:tcPr>
            <w:tcW w:w="2694" w:type="dxa"/>
            <w:vAlign w:val="center"/>
          </w:tcPr>
          <w:p w14:paraId="2D6E0574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366843" w14:paraId="119F0521" w14:textId="77777777" w:rsidTr="008B079A">
        <w:tc>
          <w:tcPr>
            <w:tcW w:w="2694" w:type="dxa"/>
            <w:vAlign w:val="center"/>
          </w:tcPr>
          <w:p w14:paraId="6AF219D8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366843" w14:paraId="03C5B6ED" w14:textId="77777777" w:rsidTr="008B079A">
        <w:tc>
          <w:tcPr>
            <w:tcW w:w="2694" w:type="dxa"/>
            <w:vAlign w:val="center"/>
          </w:tcPr>
          <w:p w14:paraId="1C947D96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3A11D8D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5818A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366843" w14:paraId="73A1D948" w14:textId="77777777" w:rsidTr="008B079A">
        <w:tc>
          <w:tcPr>
            <w:tcW w:w="2694" w:type="dxa"/>
            <w:vAlign w:val="center"/>
          </w:tcPr>
          <w:p w14:paraId="5307473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39FB922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57D3D" w:rsidRPr="0036684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366843" w14:paraId="4E35F40F" w14:textId="77777777" w:rsidTr="008B079A">
        <w:tc>
          <w:tcPr>
            <w:tcW w:w="2694" w:type="dxa"/>
            <w:vAlign w:val="center"/>
          </w:tcPr>
          <w:p w14:paraId="2319988B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366843" w14:paraId="1D4A44B1" w14:textId="77777777" w:rsidTr="008B079A">
        <w:tc>
          <w:tcPr>
            <w:tcW w:w="2694" w:type="dxa"/>
            <w:vAlign w:val="center"/>
          </w:tcPr>
          <w:p w14:paraId="06E0B5F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366843" w14:paraId="6FDA5792" w14:textId="77777777" w:rsidTr="008B079A">
        <w:tc>
          <w:tcPr>
            <w:tcW w:w="2694" w:type="dxa"/>
            <w:vAlign w:val="center"/>
          </w:tcPr>
          <w:p w14:paraId="453A0A4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8B079A" w:rsidRPr="00366843" w:rsidRDefault="00603EF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6C5567" w:rsidRPr="00366843" w14:paraId="1AA88AAF" w14:textId="77777777" w:rsidTr="008B079A">
        <w:tc>
          <w:tcPr>
            <w:tcW w:w="2694" w:type="dxa"/>
            <w:vAlign w:val="center"/>
          </w:tcPr>
          <w:p w14:paraId="265E658A" w14:textId="77777777" w:rsidR="006C5567" w:rsidRPr="00366843" w:rsidRDefault="006C5567" w:rsidP="006C55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0C22DB2A" w:rsidR="006C5567" w:rsidRPr="00366843" w:rsidRDefault="006C5567" w:rsidP="006C55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</w:tbl>
    <w:p w14:paraId="4EDD2B5F" w14:textId="77777777" w:rsidR="0085747A" w:rsidRPr="003668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* </w:t>
      </w:r>
      <w:r w:rsidRPr="00366843">
        <w:rPr>
          <w:rFonts w:ascii="Corbel" w:hAnsi="Corbel"/>
          <w:i/>
          <w:sz w:val="24"/>
          <w:szCs w:val="24"/>
        </w:rPr>
        <w:t>-</w:t>
      </w:r>
      <w:r w:rsidR="00B90885" w:rsidRPr="003668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6843">
        <w:rPr>
          <w:rFonts w:ascii="Corbel" w:hAnsi="Corbel"/>
          <w:b w:val="0"/>
          <w:sz w:val="24"/>
          <w:szCs w:val="24"/>
        </w:rPr>
        <w:t>e,</w:t>
      </w:r>
      <w:r w:rsidRPr="00366843">
        <w:rPr>
          <w:rFonts w:ascii="Corbel" w:hAnsi="Corbel"/>
          <w:i/>
          <w:sz w:val="24"/>
          <w:szCs w:val="24"/>
        </w:rPr>
        <w:t xml:space="preserve"> </w:t>
      </w:r>
      <w:r w:rsidRPr="003668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6843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3668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1.</w:t>
      </w:r>
      <w:r w:rsidR="00E22FBC" w:rsidRPr="00366843">
        <w:rPr>
          <w:rFonts w:ascii="Corbel" w:hAnsi="Corbel"/>
          <w:sz w:val="24"/>
          <w:szCs w:val="24"/>
        </w:rPr>
        <w:t>1</w:t>
      </w:r>
      <w:r w:rsidRPr="003668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43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3668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(</w:t>
            </w:r>
            <w:r w:rsidR="00363F78" w:rsidRPr="003668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Wykł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Konw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Sem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Prakt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6843">
              <w:rPr>
                <w:rFonts w:ascii="Corbel" w:hAnsi="Corbel"/>
                <w:b/>
                <w:szCs w:val="24"/>
              </w:rPr>
              <w:t>Liczba pkt</w:t>
            </w:r>
            <w:r w:rsidR="00B90885" w:rsidRPr="00366843">
              <w:rPr>
                <w:rFonts w:ascii="Corbel" w:hAnsi="Corbel"/>
                <w:b/>
                <w:szCs w:val="24"/>
              </w:rPr>
              <w:t>.</w:t>
            </w:r>
            <w:r w:rsidRPr="003668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6843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727748B8" w:rsidR="00015B8F" w:rsidRPr="00366843" w:rsidRDefault="00366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3EE77077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</w:t>
            </w:r>
            <w:r w:rsidR="005818A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538213A0" w:rsidR="00015B8F" w:rsidRPr="00366843" w:rsidRDefault="005818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012C" w:rsidRPr="0036684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26EDFF4E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6D8663FF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3668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36684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3668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1.</w:t>
      </w:r>
      <w:r w:rsidR="00E22FBC" w:rsidRPr="00366843">
        <w:rPr>
          <w:rFonts w:ascii="Corbel" w:hAnsi="Corbel"/>
          <w:smallCaps w:val="0"/>
          <w:szCs w:val="24"/>
        </w:rPr>
        <w:t>2</w:t>
      </w:r>
      <w:r w:rsidR="00F83B28" w:rsidRPr="00366843">
        <w:rPr>
          <w:rFonts w:ascii="Corbel" w:hAnsi="Corbel"/>
          <w:smallCaps w:val="0"/>
          <w:szCs w:val="24"/>
        </w:rPr>
        <w:t>.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C3F30BD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684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6843">
        <w:rPr>
          <w:rFonts w:ascii="Segoe UI Symbol" w:eastAsia="MS Gothic" w:hAnsi="Segoe UI Symbol" w:cs="Segoe UI Symbol"/>
          <w:b w:val="0"/>
          <w:szCs w:val="24"/>
        </w:rPr>
        <w:t>☐</w:t>
      </w:r>
      <w:r w:rsidRPr="003668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20637EDC" w:rsidR="00E22FBC" w:rsidRPr="003668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1.3 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>For</w:t>
      </w:r>
      <w:r w:rsidR="00445970" w:rsidRPr="00366843">
        <w:rPr>
          <w:rFonts w:ascii="Corbel" w:hAnsi="Corbel"/>
          <w:smallCaps w:val="0"/>
          <w:szCs w:val="24"/>
        </w:rPr>
        <w:t>ma zaliczenia przedmiotu</w:t>
      </w:r>
      <w:r w:rsidRPr="00366843">
        <w:rPr>
          <w:rFonts w:ascii="Corbel" w:hAnsi="Corbel"/>
          <w:smallCaps w:val="0"/>
          <w:szCs w:val="24"/>
        </w:rPr>
        <w:t xml:space="preserve"> (z toku) </w:t>
      </w:r>
    </w:p>
    <w:p w14:paraId="240671A0" w14:textId="586FD92C" w:rsidR="006C5567" w:rsidRDefault="006C55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ab/>
      </w:r>
      <w:r w:rsidR="003731AD">
        <w:rPr>
          <w:rFonts w:ascii="Corbel" w:hAnsi="Corbel"/>
          <w:b w:val="0"/>
          <w:smallCaps w:val="0"/>
          <w:szCs w:val="24"/>
        </w:rPr>
        <w:t xml:space="preserve">Zaliczenie z oceną </w:t>
      </w:r>
      <w:r w:rsidR="00316751">
        <w:rPr>
          <w:rFonts w:ascii="Corbel" w:hAnsi="Corbel"/>
          <w:b w:val="0"/>
          <w:smallCaps w:val="0"/>
          <w:szCs w:val="24"/>
        </w:rPr>
        <w:t>– wykład</w:t>
      </w:r>
    </w:p>
    <w:p w14:paraId="0E4FFD1A" w14:textId="6A543674" w:rsidR="00316751" w:rsidRPr="00471FF5" w:rsidRDefault="0031675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471FF5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495956B8" w14:textId="77777777" w:rsidR="00E960BB" w:rsidRPr="003668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220EE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szCs w:val="24"/>
        </w:rPr>
        <w:t xml:space="preserve">2.Wymagania wstępne </w:t>
      </w:r>
    </w:p>
    <w:p w14:paraId="34643F12" w14:textId="77777777" w:rsidR="00800BFE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3330909" w14:textId="77777777" w:rsidTr="00745302">
        <w:tc>
          <w:tcPr>
            <w:tcW w:w="9670" w:type="dxa"/>
          </w:tcPr>
          <w:p w14:paraId="260970A4" w14:textId="0F9A6BA9" w:rsidR="0085747A" w:rsidRPr="00366843" w:rsidRDefault="006C55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7EE86B8" w14:textId="77777777" w:rsidR="00153C41" w:rsidRPr="003668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35987A30" w:rsidR="0085747A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66843">
        <w:rPr>
          <w:rFonts w:ascii="Corbel" w:hAnsi="Corbel"/>
          <w:szCs w:val="24"/>
        </w:rPr>
        <w:lastRenderedPageBreak/>
        <w:t>3.</w:t>
      </w:r>
      <w:r w:rsidR="0085747A" w:rsidRPr="00366843">
        <w:rPr>
          <w:rFonts w:ascii="Corbel" w:hAnsi="Corbel"/>
          <w:szCs w:val="24"/>
        </w:rPr>
        <w:t xml:space="preserve"> </w:t>
      </w:r>
      <w:r w:rsidR="00A84C85" w:rsidRPr="00366843">
        <w:rPr>
          <w:rFonts w:ascii="Corbel" w:hAnsi="Corbel"/>
          <w:szCs w:val="24"/>
        </w:rPr>
        <w:t>cele, efekty uczenia się</w:t>
      </w:r>
      <w:r w:rsidR="0085747A" w:rsidRPr="00366843">
        <w:rPr>
          <w:rFonts w:ascii="Corbel" w:hAnsi="Corbel"/>
          <w:szCs w:val="24"/>
        </w:rPr>
        <w:t>, treści Programowe i stosowane metody Dydaktyczne</w:t>
      </w:r>
    </w:p>
    <w:p w14:paraId="5983DA98" w14:textId="77777777" w:rsidR="00486874" w:rsidRPr="00366843" w:rsidRDefault="0048687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42F8A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3668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3.1 </w:t>
      </w:r>
      <w:r w:rsidR="00C05F44" w:rsidRPr="00366843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3668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66843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3D034209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rodzajami, strukturą i przykładami strategii </w:t>
            </w:r>
          </w:p>
        </w:tc>
      </w:tr>
      <w:tr w:rsidR="0085747A" w:rsidRPr="00366843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366843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37742D54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Ćwiczenie w budowaniu strategii z wykorzystaniem posiadanych zasobów w przykładowych uwarunkowaniach. </w:t>
            </w:r>
          </w:p>
        </w:tc>
      </w:tr>
      <w:tr w:rsidR="0085747A" w:rsidRPr="00366843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36684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2FA2E71A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Analiza konkretnych przykładów s</w:t>
            </w:r>
            <w:r w:rsidR="001459A4" w:rsidRPr="00366843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rategii.</w:t>
            </w:r>
          </w:p>
        </w:tc>
      </w:tr>
    </w:tbl>
    <w:p w14:paraId="110BF09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3668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 xml:space="preserve">3.2 </w:t>
      </w:r>
      <w:r w:rsidR="001D7B54" w:rsidRPr="00366843">
        <w:rPr>
          <w:rFonts w:ascii="Corbel" w:hAnsi="Corbel"/>
          <w:b/>
          <w:sz w:val="24"/>
          <w:szCs w:val="24"/>
        </w:rPr>
        <w:t xml:space="preserve">Efekty </w:t>
      </w:r>
      <w:r w:rsidR="00C05F44" w:rsidRPr="003668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6843">
        <w:rPr>
          <w:rFonts w:ascii="Corbel" w:hAnsi="Corbel"/>
          <w:b/>
          <w:sz w:val="24"/>
          <w:szCs w:val="24"/>
        </w:rPr>
        <w:t>dla przedmiotu</w:t>
      </w:r>
      <w:r w:rsidR="00445970" w:rsidRPr="00366843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3668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66843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68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68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366843" w14:paraId="6DF8282F" w14:textId="77777777" w:rsidTr="00C016A4">
        <w:tc>
          <w:tcPr>
            <w:tcW w:w="1680" w:type="dxa"/>
          </w:tcPr>
          <w:p w14:paraId="452305CD" w14:textId="77777777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291D98B" w:rsidR="00C016A4" w:rsidRPr="00366843" w:rsidRDefault="0048687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teorie dotyczące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strategicznego planowania w ramach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funkcjonowania systemu politycznego oraz organizacji i instytucji społeczno-politycznych</w:t>
            </w:r>
          </w:p>
        </w:tc>
        <w:tc>
          <w:tcPr>
            <w:tcW w:w="1865" w:type="dxa"/>
          </w:tcPr>
          <w:p w14:paraId="511356DC" w14:textId="18A331EA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366843" w14:paraId="48E2E430" w14:textId="77777777" w:rsidTr="00C016A4">
        <w:tc>
          <w:tcPr>
            <w:tcW w:w="1680" w:type="dxa"/>
          </w:tcPr>
          <w:p w14:paraId="642A9359" w14:textId="77777777" w:rsidR="0085747A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1D8862D2" w:rsidR="0085747A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ide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metody i środki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stosowane w planowaniu strategicznym</w:t>
            </w:r>
          </w:p>
        </w:tc>
        <w:tc>
          <w:tcPr>
            <w:tcW w:w="1865" w:type="dxa"/>
          </w:tcPr>
          <w:p w14:paraId="1D3D0483" w14:textId="4AC4AFED" w:rsidR="0085747A" w:rsidRPr="00366843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3668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C016A4" w:rsidRPr="00366843" w14:paraId="0270D828" w14:textId="77777777" w:rsidTr="00D97814">
        <w:tc>
          <w:tcPr>
            <w:tcW w:w="1680" w:type="dxa"/>
          </w:tcPr>
          <w:p w14:paraId="4358F408" w14:textId="77777777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96B4A4" w14:textId="56869AA6" w:rsidR="00C016A4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wykorzystać zdobytą wiedzę i pozyskać dane do analizowania konkretnych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strategii realizowanych w przedsiębiorstwach, partiach politycznych, przywódców formalnych i nieformalnych.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E9CDA56" w14:textId="082E02B8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E5B08" w:rsidRPr="00366843" w14:paraId="0B09FB3B" w14:textId="77777777" w:rsidTr="00C016A4">
        <w:tc>
          <w:tcPr>
            <w:tcW w:w="1680" w:type="dxa"/>
          </w:tcPr>
          <w:p w14:paraId="3E2131E0" w14:textId="49E13E2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3F67FF6" w14:textId="72A4EDAD" w:rsidR="0046637F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Jest gotów do przygotowania właściwej strategii dla zo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rganizowania pracy w sposób umożliwiający realizację zleconych zadań, poprzez wykorzystanie posiadanej wiedzy oraz zasięganie opinii ekspertów</w:t>
            </w:r>
          </w:p>
          <w:p w14:paraId="1A8332D3" w14:textId="6BC46C49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5505B7F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36684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8F7BA83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3668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>3.3</w:t>
      </w:r>
      <w:r w:rsidR="001D7B54" w:rsidRPr="00366843">
        <w:rPr>
          <w:rFonts w:ascii="Corbel" w:hAnsi="Corbel"/>
          <w:b/>
          <w:sz w:val="24"/>
          <w:szCs w:val="24"/>
        </w:rPr>
        <w:t xml:space="preserve"> </w:t>
      </w:r>
      <w:r w:rsidR="0085747A" w:rsidRPr="00366843">
        <w:rPr>
          <w:rFonts w:ascii="Corbel" w:hAnsi="Corbel"/>
          <w:b/>
          <w:sz w:val="24"/>
          <w:szCs w:val="24"/>
        </w:rPr>
        <w:t>T</w:t>
      </w:r>
      <w:r w:rsidR="001D7B54" w:rsidRPr="003668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6843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366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1E10AEDB" w14:textId="77777777" w:rsidTr="00923D7D">
        <w:tc>
          <w:tcPr>
            <w:tcW w:w="9639" w:type="dxa"/>
          </w:tcPr>
          <w:p w14:paraId="6D096FBE" w14:textId="77777777" w:rsidR="0085747A" w:rsidRPr="0036684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D427324" w14:textId="77777777" w:rsidTr="00923D7D">
        <w:tc>
          <w:tcPr>
            <w:tcW w:w="9639" w:type="dxa"/>
          </w:tcPr>
          <w:p w14:paraId="0110D184" w14:textId="4D2286F1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Przykłady strategii stosowanych przez przywódców w historii.</w:t>
            </w:r>
          </w:p>
        </w:tc>
      </w:tr>
      <w:tr w:rsidR="0085747A" w:rsidRPr="00366843" w14:paraId="5F78F338" w14:textId="77777777" w:rsidTr="00923D7D">
        <w:tc>
          <w:tcPr>
            <w:tcW w:w="9639" w:type="dxa"/>
          </w:tcPr>
          <w:p w14:paraId="79482323" w14:textId="362F37AE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Struktura strategii</w:t>
            </w:r>
          </w:p>
        </w:tc>
      </w:tr>
      <w:tr w:rsidR="0046637F" w:rsidRPr="00366843" w14:paraId="6D192E64" w14:textId="77777777" w:rsidTr="00923D7D">
        <w:tc>
          <w:tcPr>
            <w:tcW w:w="9639" w:type="dxa"/>
          </w:tcPr>
          <w:p w14:paraId="4908AE72" w14:textId="0C980041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Strategia, operacja, taktyka</w:t>
            </w:r>
          </w:p>
        </w:tc>
      </w:tr>
      <w:tr w:rsidR="0046637F" w:rsidRPr="00366843" w14:paraId="6FB6F6AE" w14:textId="77777777" w:rsidTr="00923D7D">
        <w:tc>
          <w:tcPr>
            <w:tcW w:w="9639" w:type="dxa"/>
          </w:tcPr>
          <w:p w14:paraId="2D214092" w14:textId="654B01B6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Perspektywa strategiczna</w:t>
            </w:r>
          </w:p>
        </w:tc>
      </w:tr>
      <w:tr w:rsidR="0085747A" w:rsidRPr="00366843" w14:paraId="28CD1D32" w14:textId="77777777" w:rsidTr="00923D7D">
        <w:tc>
          <w:tcPr>
            <w:tcW w:w="9639" w:type="dxa"/>
          </w:tcPr>
          <w:p w14:paraId="3E178EC6" w14:textId="0D026213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Głębia strategiczna</w:t>
            </w:r>
          </w:p>
        </w:tc>
      </w:tr>
    </w:tbl>
    <w:p w14:paraId="5FE5C3C8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6843">
        <w:rPr>
          <w:rFonts w:ascii="Corbel" w:hAnsi="Corbel"/>
          <w:sz w:val="24"/>
          <w:szCs w:val="24"/>
        </w:rPr>
        <w:t xml:space="preserve">, </w:t>
      </w:r>
      <w:r w:rsidRPr="00366843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3668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08204D9C" w14:textId="77777777" w:rsidTr="00923D7D">
        <w:tc>
          <w:tcPr>
            <w:tcW w:w="9639" w:type="dxa"/>
          </w:tcPr>
          <w:p w14:paraId="4704398A" w14:textId="77777777" w:rsidR="0085747A" w:rsidRPr="003668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FFF151A" w14:textId="77777777" w:rsidTr="00923D7D">
        <w:tc>
          <w:tcPr>
            <w:tcW w:w="9639" w:type="dxa"/>
          </w:tcPr>
          <w:p w14:paraId="5A4E116B" w14:textId="2D009B73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Współczesne przykłady strategii</w:t>
            </w:r>
          </w:p>
        </w:tc>
      </w:tr>
      <w:tr w:rsidR="0085747A" w:rsidRPr="00366843" w14:paraId="6E49090C" w14:textId="77777777" w:rsidTr="00923D7D">
        <w:tc>
          <w:tcPr>
            <w:tcW w:w="9639" w:type="dxa"/>
          </w:tcPr>
          <w:p w14:paraId="77D98179" w14:textId="2F5DFFAD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wybranych przykładów strategii w partiach politycznych</w:t>
            </w:r>
          </w:p>
        </w:tc>
      </w:tr>
      <w:tr w:rsidR="0085747A" w:rsidRPr="00366843" w14:paraId="5A6EA294" w14:textId="77777777" w:rsidTr="00923D7D">
        <w:tc>
          <w:tcPr>
            <w:tcW w:w="9639" w:type="dxa"/>
          </w:tcPr>
          <w:p w14:paraId="02ED0893" w14:textId="7A5104D4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marketingowych</w:t>
            </w:r>
          </w:p>
        </w:tc>
      </w:tr>
      <w:tr w:rsidR="0046637F" w:rsidRPr="00366843" w14:paraId="4C8D3A13" w14:textId="77777777" w:rsidTr="00923D7D">
        <w:tc>
          <w:tcPr>
            <w:tcW w:w="9639" w:type="dxa"/>
          </w:tcPr>
          <w:p w14:paraId="69C52E47" w14:textId="09A9478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lastRenderedPageBreak/>
              <w:t>Analiza przykładów strategii biznesowych</w:t>
            </w:r>
          </w:p>
        </w:tc>
      </w:tr>
      <w:tr w:rsidR="0046637F" w:rsidRPr="00366843" w14:paraId="676EBF33" w14:textId="77777777" w:rsidTr="00923D7D">
        <w:tc>
          <w:tcPr>
            <w:tcW w:w="9639" w:type="dxa"/>
          </w:tcPr>
          <w:p w14:paraId="6B5643AA" w14:textId="2D1BB14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w przedsiębiorstwach MŚP</w:t>
            </w:r>
          </w:p>
        </w:tc>
      </w:tr>
      <w:tr w:rsidR="0046637F" w:rsidRPr="00366843" w14:paraId="00401422" w14:textId="77777777" w:rsidTr="00923D7D">
        <w:tc>
          <w:tcPr>
            <w:tcW w:w="9639" w:type="dxa"/>
          </w:tcPr>
          <w:p w14:paraId="7A7BF3AC" w14:textId="40C76A60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 xml:space="preserve">Analiza przykładów strategii </w:t>
            </w:r>
            <w:r w:rsidR="00D64F9B" w:rsidRPr="00366843">
              <w:rPr>
                <w:rFonts w:ascii="Corbel" w:hAnsi="Corbel"/>
                <w:sz w:val="24"/>
                <w:szCs w:val="24"/>
              </w:rPr>
              <w:t>wojskowych</w:t>
            </w:r>
          </w:p>
        </w:tc>
      </w:tr>
    </w:tbl>
    <w:p w14:paraId="615FE3EE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7FBFA" w14:textId="77777777" w:rsidR="0085747A" w:rsidRPr="003668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3.4 Metody dydaktyczne</w:t>
      </w:r>
      <w:r w:rsidRPr="00366843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0503895A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>W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ykład</w:t>
      </w:r>
      <w:r w:rsidRPr="00366843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A298495" w14:textId="77777777" w:rsidR="009177D5" w:rsidRPr="00366843" w:rsidRDefault="009177D5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0594CC52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Ćwiczenia: </w:t>
      </w:r>
      <w:r w:rsidR="009F4610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(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dyskusja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metody kształcenia na odległość</w:t>
      </w:r>
      <w:r w:rsidR="009177D5" w:rsidRPr="00366843">
        <w:rPr>
          <w:rFonts w:ascii="Corbel" w:hAnsi="Corbel"/>
          <w:b w:val="0"/>
          <w:iCs/>
          <w:smallCaps w:val="0"/>
          <w:sz w:val="21"/>
          <w:szCs w:val="21"/>
        </w:rPr>
        <w:t>.</w:t>
      </w:r>
    </w:p>
    <w:p w14:paraId="406F903D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3668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 </w:t>
      </w:r>
      <w:r w:rsidR="0085747A" w:rsidRPr="00366843">
        <w:rPr>
          <w:rFonts w:ascii="Corbel" w:hAnsi="Corbel"/>
          <w:smallCaps w:val="0"/>
          <w:szCs w:val="24"/>
        </w:rPr>
        <w:t>METODY I KRYTERIA OCENY</w:t>
      </w:r>
      <w:r w:rsidR="009F4610" w:rsidRPr="00366843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3668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3668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6843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6843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36684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36684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36684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366843" w14:paraId="14914E36" w14:textId="77777777" w:rsidTr="003E27D6">
        <w:tc>
          <w:tcPr>
            <w:tcW w:w="1962" w:type="dxa"/>
          </w:tcPr>
          <w:p w14:paraId="4854BAE9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68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684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3DC9A12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334C637C" w14:textId="76623100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325CF96C" w14:textId="77777777" w:rsidTr="003E27D6">
        <w:tc>
          <w:tcPr>
            <w:tcW w:w="1962" w:type="dxa"/>
          </w:tcPr>
          <w:p w14:paraId="25723001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4E749143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8390F5" w14:textId="188C20D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0162D237" w14:textId="77777777" w:rsidTr="003E27D6">
        <w:tc>
          <w:tcPr>
            <w:tcW w:w="1962" w:type="dxa"/>
          </w:tcPr>
          <w:p w14:paraId="53ECB66B" w14:textId="1F5EC70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68F583FD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F5F984F" w14:textId="604E8084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4E3E16E1" w14:textId="77777777" w:rsidTr="003E27D6">
        <w:tc>
          <w:tcPr>
            <w:tcW w:w="1962" w:type="dxa"/>
          </w:tcPr>
          <w:p w14:paraId="1E60C59E" w14:textId="23288FE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2DD57A25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2597DE76" w14:textId="775754E0" w:rsidR="003E27D6" w:rsidRPr="00366843" w:rsidRDefault="00AE5B97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27D6" w:rsidRPr="0036684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27D6" w:rsidRPr="00366843" w14:paraId="383C05E9" w14:textId="77777777" w:rsidTr="003E27D6">
        <w:tc>
          <w:tcPr>
            <w:tcW w:w="1962" w:type="dxa"/>
          </w:tcPr>
          <w:p w14:paraId="76569E4E" w14:textId="4973ECFC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1BBB33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ab/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81BA955" w14:textId="3C68091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3D965B9" w14:textId="77777777" w:rsidR="00923D7D" w:rsidRPr="003668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3668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4.2 </w:t>
      </w:r>
      <w:r w:rsidR="0085747A" w:rsidRPr="003668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6843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506D5E7" w14:textId="77777777" w:rsidTr="00923D7D">
        <w:tc>
          <w:tcPr>
            <w:tcW w:w="9670" w:type="dxa"/>
          </w:tcPr>
          <w:p w14:paraId="61B2B81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D786FF" w14:textId="68657A8D" w:rsidR="003E27D6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w formie odpowiedzi ustnej. Ocena odpowiedzi według schematu: </w:t>
            </w:r>
          </w:p>
          <w:p w14:paraId="302C5640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FF5B024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7F731537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D01CB6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48E501F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14892897" w14:textId="77777777" w:rsidR="003731AD" w:rsidRDefault="003731AD" w:rsidP="00373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4E9B116E" w14:textId="77777777" w:rsidR="003731AD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C764A" w14:textId="51B2A33C" w:rsidR="00923D7D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zaliczeniowe </w:t>
            </w:r>
            <w:r w:rsidR="009177D5" w:rsidRPr="0036684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  <w:p w14:paraId="4D2D16E1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Kolokwium: Zaliczenie pisemne z pytaniami otwartymi. </w:t>
            </w:r>
          </w:p>
          <w:p w14:paraId="55D386A9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Czas na odpowiedzi 30 minut. </w:t>
            </w:r>
          </w:p>
          <w:p w14:paraId="2EE1E1D4" w14:textId="16BE325F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Ostateczna ocena zależna od ilości zebranych punktów, przy czym aktywność w czasie zajęć wpływa na podniesienie oceny: </w:t>
            </w:r>
          </w:p>
          <w:p w14:paraId="2AA15317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100-90% - 5; </w:t>
            </w:r>
          </w:p>
          <w:p w14:paraId="09FD615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89-80% - 4,5; </w:t>
            </w:r>
          </w:p>
          <w:p w14:paraId="588CF59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79-70% - 4; </w:t>
            </w:r>
          </w:p>
          <w:p w14:paraId="32B77728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69-60% - 3,5; </w:t>
            </w:r>
          </w:p>
          <w:p w14:paraId="4362FB52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59-50% - 3; </w:t>
            </w:r>
          </w:p>
          <w:p w14:paraId="3062B001" w14:textId="34B44AE2" w:rsidR="0085747A" w:rsidRPr="00366843" w:rsidRDefault="009177D5" w:rsidP="00917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z w:val="20"/>
              </w:rPr>
              <w:t>poniżej 50% - 2.</w:t>
            </w:r>
          </w:p>
        </w:tc>
      </w:tr>
    </w:tbl>
    <w:p w14:paraId="0248D9F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58F96D49" w:rsidR="009F4610" w:rsidRPr="00366843" w:rsidRDefault="00E60E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36684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668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66843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68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6843" w14:paraId="06A15F8E" w14:textId="77777777" w:rsidTr="00923D7D">
        <w:tc>
          <w:tcPr>
            <w:tcW w:w="4962" w:type="dxa"/>
          </w:tcPr>
          <w:p w14:paraId="6FA803E9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68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68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668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68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0E4366F9" w:rsidR="0085747A" w:rsidRPr="00366843" w:rsidRDefault="005818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66843" w14:paraId="4958E1F3" w14:textId="77777777" w:rsidTr="00923D7D">
        <w:tc>
          <w:tcPr>
            <w:tcW w:w="4962" w:type="dxa"/>
          </w:tcPr>
          <w:p w14:paraId="77DB724B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66843" w14:paraId="42A76A70" w14:textId="77777777" w:rsidTr="00923D7D">
        <w:tc>
          <w:tcPr>
            <w:tcW w:w="4962" w:type="dxa"/>
          </w:tcPr>
          <w:p w14:paraId="71E0FEB7" w14:textId="77777777" w:rsidR="0071620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16A7AF44" w:rsidR="00C61DC5" w:rsidRPr="00366843" w:rsidRDefault="005818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366843" w14:paraId="1F8101C1" w14:textId="77777777" w:rsidTr="00923D7D">
        <w:tc>
          <w:tcPr>
            <w:tcW w:w="4962" w:type="dxa"/>
          </w:tcPr>
          <w:p w14:paraId="2BAB3251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6843" w14:paraId="1DE200C6" w14:textId="77777777" w:rsidTr="00923D7D">
        <w:tc>
          <w:tcPr>
            <w:tcW w:w="4962" w:type="dxa"/>
          </w:tcPr>
          <w:p w14:paraId="332D0F8C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68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68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3668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6. </w:t>
      </w:r>
      <w:r w:rsidR="0085747A" w:rsidRPr="00366843">
        <w:rPr>
          <w:rFonts w:ascii="Corbel" w:hAnsi="Corbel"/>
          <w:smallCaps w:val="0"/>
          <w:szCs w:val="24"/>
        </w:rPr>
        <w:t>PRAKTYKI ZAWO</w:t>
      </w:r>
      <w:r w:rsidR="009D3F3B" w:rsidRPr="00366843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3668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6843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652737E9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6843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5C1EDAB0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3668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7. </w:t>
      </w:r>
      <w:r w:rsidR="0085747A" w:rsidRPr="00366843">
        <w:rPr>
          <w:rFonts w:ascii="Corbel" w:hAnsi="Corbel"/>
          <w:smallCaps w:val="0"/>
          <w:szCs w:val="24"/>
        </w:rPr>
        <w:t>LITERATURA</w:t>
      </w:r>
      <w:r w:rsidRPr="00366843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6843" w14:paraId="629BAB0B" w14:textId="77777777" w:rsidTr="0071620A">
        <w:trPr>
          <w:trHeight w:val="397"/>
        </w:trPr>
        <w:tc>
          <w:tcPr>
            <w:tcW w:w="7513" w:type="dxa"/>
          </w:tcPr>
          <w:p w14:paraId="068476C4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E5B97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460787" w14:textId="2A87EA8F" w:rsidR="00681C50" w:rsidRPr="00366843" w:rsidRDefault="00681C50" w:rsidP="00681C5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Milczanowski, Sztuka budowania pokoju, Rzeszów 2020.</w:t>
            </w:r>
          </w:p>
        </w:tc>
      </w:tr>
      <w:tr w:rsidR="0085747A" w:rsidRPr="00366843" w14:paraId="09A89108" w14:textId="77777777" w:rsidTr="0071620A">
        <w:trPr>
          <w:trHeight w:val="397"/>
        </w:trPr>
        <w:tc>
          <w:tcPr>
            <w:tcW w:w="7513" w:type="dxa"/>
          </w:tcPr>
          <w:p w14:paraId="0937231A" w14:textId="77777777" w:rsidR="00AE5B97" w:rsidRPr="00366843" w:rsidRDefault="0085747A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Literatura uzupełniająca: </w:t>
            </w:r>
          </w:p>
          <w:p w14:paraId="08AF7A73" w14:textId="71EB4E0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Asclepiodotus</w:t>
            </w:r>
            <w:proofErr w:type="spellEnd"/>
            <w:r w:rsidRPr="00366843">
              <w:rPr>
                <w:rFonts w:ascii="Corbel" w:hAnsi="Corbel"/>
              </w:rPr>
              <w:t xml:space="preserve">, </w:t>
            </w:r>
            <w:proofErr w:type="spellStart"/>
            <w:r w:rsidRPr="00366843">
              <w:rPr>
                <w:rFonts w:ascii="Corbel" w:hAnsi="Corbel"/>
              </w:rPr>
              <w:t>Tactics</w:t>
            </w:r>
            <w:proofErr w:type="spellEnd"/>
            <w:r w:rsidRPr="00366843">
              <w:rPr>
                <w:rFonts w:ascii="Corbel" w:hAnsi="Corbel"/>
              </w:rPr>
              <w:t>, Londyn 2001</w:t>
            </w:r>
            <w:r w:rsidR="000D1F91" w:rsidRPr="00366843">
              <w:rPr>
                <w:rFonts w:ascii="Corbel" w:hAnsi="Corbel"/>
              </w:rPr>
              <w:t>,</w:t>
            </w:r>
          </w:p>
          <w:p w14:paraId="3D7DFD00" w14:textId="53E1955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C. von Clausewitz, O wojnie, Lublin 1995,</w:t>
            </w:r>
          </w:p>
          <w:p w14:paraId="61DDA5A5" w14:textId="529F359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S.Koziej</w:t>
            </w:r>
            <w:proofErr w:type="spellEnd"/>
            <w:r w:rsidRPr="00366843">
              <w:rPr>
                <w:rFonts w:ascii="Corbel" w:hAnsi="Corbel"/>
              </w:rPr>
              <w:t>, Teoria sztuki wojennej, Warszawa 1993.</w:t>
            </w:r>
          </w:p>
          <w:p w14:paraId="1BB39C15" w14:textId="6B1D65F7" w:rsidR="0085747A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B. </w:t>
            </w:r>
            <w:proofErr w:type="spellStart"/>
            <w:r w:rsidRPr="00366843">
              <w:rPr>
                <w:rFonts w:ascii="Corbel" w:hAnsi="Corbel"/>
              </w:rPr>
              <w:t>Liddel</w:t>
            </w:r>
            <w:proofErr w:type="spellEnd"/>
            <w:r w:rsidRPr="00366843">
              <w:rPr>
                <w:rFonts w:ascii="Corbel" w:hAnsi="Corbel"/>
              </w:rPr>
              <w:t>-Hart, Strategia – działania pośrednie, Warszawa 1965.</w:t>
            </w:r>
          </w:p>
          <w:p w14:paraId="669D11C9" w14:textId="7777777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M. Milczanowski, Taktyka, strategia i przywództwo Aleksandra Wielkiego, Zabrze 2017.</w:t>
            </w:r>
          </w:p>
          <w:p w14:paraId="667396D3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J. </w:t>
            </w:r>
            <w:proofErr w:type="spellStart"/>
            <w:r w:rsidRPr="00366843">
              <w:rPr>
                <w:rFonts w:ascii="Corbel" w:hAnsi="Corbel"/>
              </w:rPr>
              <w:t>Baylis</w:t>
            </w:r>
            <w:proofErr w:type="spellEnd"/>
            <w:r w:rsidRPr="00366843">
              <w:rPr>
                <w:rFonts w:ascii="Corbel" w:hAnsi="Corbel"/>
              </w:rPr>
              <w:t xml:space="preserve">, J. </w:t>
            </w:r>
            <w:proofErr w:type="spellStart"/>
            <w:r w:rsidRPr="00366843">
              <w:rPr>
                <w:rFonts w:ascii="Corbel" w:hAnsi="Corbel"/>
              </w:rPr>
              <w:t>Wirtz</w:t>
            </w:r>
            <w:proofErr w:type="spellEnd"/>
            <w:r w:rsidRPr="00366843">
              <w:rPr>
                <w:rFonts w:ascii="Corbel" w:hAnsi="Corbel"/>
              </w:rPr>
              <w:t>, C. S. Gray, E. Cohen /red/ „Strategia we współczesnym świecie Wprowadzenie do studiów strategicznych”, Kraków 2009</w:t>
            </w:r>
          </w:p>
          <w:p w14:paraId="7B6DF98F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U. Beck „Władza i przeciwwładza w epoce globalnej Nowa ekonomia polityki światowej”, Warszawa 2005</w:t>
            </w:r>
          </w:p>
          <w:p w14:paraId="450BEC2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R. Kuźniar „Polityka i siła Studia strategiczne – zarys problematyki”, Warszawa 2005</w:t>
            </w:r>
          </w:p>
          <w:p w14:paraId="756F116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K. </w:t>
            </w:r>
            <w:proofErr w:type="spellStart"/>
            <w:r w:rsidRPr="00366843">
              <w:rPr>
                <w:rFonts w:ascii="Corbel" w:hAnsi="Corbel"/>
              </w:rPr>
              <w:t>Obłój</w:t>
            </w:r>
            <w:proofErr w:type="spellEnd"/>
            <w:r w:rsidRPr="00366843">
              <w:rPr>
                <w:rFonts w:ascii="Corbel" w:hAnsi="Corbel"/>
              </w:rPr>
              <w:t xml:space="preserve"> „Strategia organizacji”, Warszawa 2007</w:t>
            </w:r>
          </w:p>
          <w:p w14:paraId="08FDBF82" w14:textId="4446AE64" w:rsidR="00681C50" w:rsidRPr="00366843" w:rsidRDefault="00681C50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1F9E24B" w14:textId="77777777" w:rsidR="0085747A" w:rsidRPr="00366843" w:rsidRDefault="0085747A" w:rsidP="00E60E5C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6843" w:rsidSect="00E60E5C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ED815" w14:textId="77777777" w:rsidR="00222859" w:rsidRDefault="00222859" w:rsidP="00C16ABF">
      <w:pPr>
        <w:spacing w:after="0" w:line="240" w:lineRule="auto"/>
      </w:pPr>
      <w:r>
        <w:separator/>
      </w:r>
    </w:p>
  </w:endnote>
  <w:endnote w:type="continuationSeparator" w:id="0">
    <w:p w14:paraId="03ABB563" w14:textId="77777777" w:rsidR="00222859" w:rsidRDefault="002228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9F2C0" w14:textId="77777777" w:rsidR="00222859" w:rsidRDefault="00222859" w:rsidP="00C16ABF">
      <w:pPr>
        <w:spacing w:after="0" w:line="240" w:lineRule="auto"/>
      </w:pPr>
      <w:r>
        <w:separator/>
      </w:r>
    </w:p>
  </w:footnote>
  <w:footnote w:type="continuationSeparator" w:id="0">
    <w:p w14:paraId="1571BC13" w14:textId="77777777" w:rsidR="00222859" w:rsidRDefault="00222859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B"/>
    <w:rsid w:val="000B3E37"/>
    <w:rsid w:val="000D04B0"/>
    <w:rsid w:val="000D1F91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39"/>
    <w:rsid w:val="001A70D2"/>
    <w:rsid w:val="001D657B"/>
    <w:rsid w:val="001D7B54"/>
    <w:rsid w:val="001E0209"/>
    <w:rsid w:val="001F2CA2"/>
    <w:rsid w:val="002144C0"/>
    <w:rsid w:val="00222859"/>
    <w:rsid w:val="0022477D"/>
    <w:rsid w:val="002278A9"/>
    <w:rsid w:val="002336F9"/>
    <w:rsid w:val="0024028F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1BB"/>
    <w:rsid w:val="003151C5"/>
    <w:rsid w:val="00316751"/>
    <w:rsid w:val="003343CF"/>
    <w:rsid w:val="00346FE9"/>
    <w:rsid w:val="0034759A"/>
    <w:rsid w:val="003503F6"/>
    <w:rsid w:val="003530DD"/>
    <w:rsid w:val="00363F78"/>
    <w:rsid w:val="003640C7"/>
    <w:rsid w:val="00366843"/>
    <w:rsid w:val="003731AD"/>
    <w:rsid w:val="003A0A5B"/>
    <w:rsid w:val="003A1176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37F"/>
    <w:rsid w:val="004706D1"/>
    <w:rsid w:val="00471326"/>
    <w:rsid w:val="00471FF5"/>
    <w:rsid w:val="0047598D"/>
    <w:rsid w:val="004840FD"/>
    <w:rsid w:val="00486874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363C4"/>
    <w:rsid w:val="00536BDE"/>
    <w:rsid w:val="00543ACC"/>
    <w:rsid w:val="0056696D"/>
    <w:rsid w:val="005818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BC9"/>
    <w:rsid w:val="00627FC9"/>
    <w:rsid w:val="006468A4"/>
    <w:rsid w:val="00647FA8"/>
    <w:rsid w:val="00650C5F"/>
    <w:rsid w:val="00654934"/>
    <w:rsid w:val="006620D9"/>
    <w:rsid w:val="00671958"/>
    <w:rsid w:val="00675843"/>
    <w:rsid w:val="00681C50"/>
    <w:rsid w:val="00696477"/>
    <w:rsid w:val="006C556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AA7"/>
    <w:rsid w:val="007D6E56"/>
    <w:rsid w:val="007F4155"/>
    <w:rsid w:val="00800BF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1389"/>
    <w:rsid w:val="008E5B08"/>
    <w:rsid w:val="008E64F4"/>
    <w:rsid w:val="008F12C9"/>
    <w:rsid w:val="008F6E29"/>
    <w:rsid w:val="00916188"/>
    <w:rsid w:val="009177D5"/>
    <w:rsid w:val="00923D7D"/>
    <w:rsid w:val="0092684A"/>
    <w:rsid w:val="009508DF"/>
    <w:rsid w:val="00950DAC"/>
    <w:rsid w:val="009528B4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E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B97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C62FA"/>
    <w:rsid w:val="00BD3869"/>
    <w:rsid w:val="00BD66E9"/>
    <w:rsid w:val="00BD6FF4"/>
    <w:rsid w:val="00BF2C41"/>
    <w:rsid w:val="00C016A4"/>
    <w:rsid w:val="00C058B4"/>
    <w:rsid w:val="00C05F44"/>
    <w:rsid w:val="00C131B5"/>
    <w:rsid w:val="00C14FB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65FD"/>
    <w:rsid w:val="00D17C3C"/>
    <w:rsid w:val="00D26B2C"/>
    <w:rsid w:val="00D352C9"/>
    <w:rsid w:val="00D425B2"/>
    <w:rsid w:val="00D428D6"/>
    <w:rsid w:val="00D552B2"/>
    <w:rsid w:val="00D608D1"/>
    <w:rsid w:val="00D64F9B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D1"/>
    <w:rsid w:val="00E466DB"/>
    <w:rsid w:val="00E51E44"/>
    <w:rsid w:val="00E60E5C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625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77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1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3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3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8A7C-881D-48BE-B340-B0889FE9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2021-02-15T12:05:00Z</dcterms:created>
  <dcterms:modified xsi:type="dcterms:W3CDTF">2021-02-15T12:09:00Z</dcterms:modified>
</cp:coreProperties>
</file>